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0E55B" w14:textId="23B710A3" w:rsidR="00C95C61" w:rsidRPr="00BC25C9" w:rsidRDefault="00FA047C" w:rsidP="00E31C50">
      <w:pPr>
        <w:snapToGrid w:val="0"/>
        <w:spacing w:beforeLines="50" w:before="200" w:line="240" w:lineRule="atLeast"/>
        <w:jc w:val="center"/>
        <w:rPr>
          <w:rFonts w:ascii="微軟正黑體" w:eastAsia="微軟正黑體" w:hAnsi="微軟正黑體"/>
          <w:b/>
          <w:sz w:val="28"/>
        </w:rPr>
      </w:pPr>
      <w:r w:rsidRPr="00BC25C9">
        <w:rPr>
          <w:rFonts w:ascii="微軟正黑體" w:eastAsia="微軟正黑體" w:hAnsi="微軟正黑體"/>
          <w:b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059D2A00" wp14:editId="76F21C10">
            <wp:simplePos x="0" y="0"/>
            <wp:positionH relativeFrom="column">
              <wp:posOffset>2098675</wp:posOffset>
            </wp:positionH>
            <wp:positionV relativeFrom="paragraph">
              <wp:posOffset>-486410</wp:posOffset>
            </wp:positionV>
            <wp:extent cx="1938655" cy="533400"/>
            <wp:effectExtent l="0" t="0" r="4445" b="0"/>
            <wp:wrapNone/>
            <wp:docPr id="7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F1F">
        <w:rPr>
          <w:rFonts w:ascii="微軟正黑體" w:eastAsia="微軟正黑體" w:hAnsi="微軟正黑體" w:hint="eastAsia"/>
          <w:b/>
          <w:sz w:val="28"/>
        </w:rPr>
        <w:t>2019</w:t>
      </w:r>
      <w:proofErr w:type="gramStart"/>
      <w:r w:rsidR="00E5564E">
        <w:rPr>
          <w:rFonts w:ascii="微軟正黑體" w:eastAsia="微軟正黑體" w:hAnsi="微軟正黑體" w:hint="eastAsia"/>
          <w:b/>
          <w:sz w:val="28"/>
          <w:lang w:eastAsia="zh-HK"/>
        </w:rPr>
        <w:t>階榮格取</w:t>
      </w:r>
      <w:proofErr w:type="gramEnd"/>
      <w:r w:rsidR="00E5564E">
        <w:rPr>
          <w:rFonts w:ascii="微軟正黑體" w:eastAsia="微軟正黑體" w:hAnsi="微軟正黑體" w:hint="eastAsia"/>
          <w:b/>
          <w:sz w:val="28"/>
          <w:lang w:eastAsia="zh-HK"/>
        </w:rPr>
        <w:t>向心理治療專業</w:t>
      </w:r>
      <w:r w:rsidR="009D4F1F">
        <w:rPr>
          <w:rFonts w:ascii="微軟正黑體" w:eastAsia="微軟正黑體" w:hAnsi="微軟正黑體" w:hint="eastAsia"/>
          <w:b/>
          <w:sz w:val="28"/>
          <w:lang w:eastAsia="zh-HK"/>
        </w:rPr>
        <w:t>初/進</w:t>
      </w:r>
      <w:r w:rsidR="00E5564E">
        <w:rPr>
          <w:rFonts w:ascii="微軟正黑體" w:eastAsia="微軟正黑體" w:hAnsi="微軟正黑體" w:hint="eastAsia"/>
          <w:b/>
          <w:sz w:val="28"/>
          <w:lang w:eastAsia="zh-HK"/>
        </w:rPr>
        <w:t>訓練</w:t>
      </w:r>
      <w:r w:rsidR="0027743E" w:rsidRPr="00BC25C9">
        <w:rPr>
          <w:rFonts w:ascii="微軟正黑體" w:eastAsia="微軟正黑體" w:hAnsi="微軟正黑體" w:hint="eastAsia"/>
          <w:b/>
          <w:sz w:val="28"/>
        </w:rPr>
        <w:t xml:space="preserve"> 退費辦</w:t>
      </w:r>
      <w:bookmarkStart w:id="0" w:name="_GoBack"/>
      <w:bookmarkEnd w:id="0"/>
      <w:r w:rsidR="0027743E" w:rsidRPr="00BC25C9">
        <w:rPr>
          <w:rFonts w:ascii="微軟正黑體" w:eastAsia="微軟正黑體" w:hAnsi="微軟正黑體" w:hint="eastAsia"/>
          <w:b/>
          <w:sz w:val="28"/>
        </w:rPr>
        <w:t>法</w:t>
      </w:r>
    </w:p>
    <w:p w14:paraId="75A6C3A6" w14:textId="78F03D4A" w:rsidR="00E85ABC" w:rsidRDefault="003C12D0" w:rsidP="00BC25C9">
      <w:pPr>
        <w:pStyle w:val="a3"/>
        <w:widowControl/>
        <w:numPr>
          <w:ilvl w:val="0"/>
          <w:numId w:val="13"/>
        </w:numPr>
        <w:snapToGrid w:val="0"/>
        <w:spacing w:line="240" w:lineRule="atLeast"/>
        <w:ind w:leftChars="0"/>
      </w:pPr>
      <w:r w:rsidRPr="00BC25C9">
        <w:rPr>
          <w:rFonts w:ascii="微軟正黑體" w:eastAsia="微軟正黑體" w:hAnsi="微軟正黑體" w:hint="eastAsia"/>
        </w:rPr>
        <w:t>學員完成報名繳費後，因故無法上課，依下列情形辦理退費：</w:t>
      </w:r>
      <w:r w:rsidRPr="00214F6C">
        <w:t xml:space="preserve"> </w:t>
      </w:r>
    </w:p>
    <w:p w14:paraId="46E922FE" w14:textId="0491FAB8" w:rsidR="00BC25C9" w:rsidRPr="00DF4E5E" w:rsidRDefault="00BC25C9" w:rsidP="00BC25C9">
      <w:pPr>
        <w:pStyle w:val="a3"/>
        <w:widowControl/>
        <w:numPr>
          <w:ilvl w:val="0"/>
          <w:numId w:val="14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</w:rPr>
      </w:pPr>
      <w:r w:rsidRPr="00DF4E5E">
        <w:rPr>
          <w:rFonts w:ascii="微軟正黑體" w:eastAsia="微軟正黑體" w:hAnsi="微軟正黑體" w:hint="eastAsia"/>
          <w:b/>
        </w:rPr>
        <w:t>一般情況</w:t>
      </w:r>
    </w:p>
    <w:tbl>
      <w:tblPr>
        <w:tblStyle w:val="a4"/>
        <w:tblW w:w="9969" w:type="dxa"/>
        <w:jc w:val="center"/>
        <w:tblInd w:w="229" w:type="dxa"/>
        <w:tblLook w:val="04A0" w:firstRow="1" w:lastRow="0" w:firstColumn="1" w:lastColumn="0" w:noHBand="0" w:noVBand="1"/>
      </w:tblPr>
      <w:tblGrid>
        <w:gridCol w:w="2342"/>
        <w:gridCol w:w="3306"/>
        <w:gridCol w:w="3045"/>
        <w:gridCol w:w="1276"/>
      </w:tblGrid>
      <w:tr w:rsidR="007743E5" w:rsidRPr="003C12D0" w14:paraId="19B7F4FB" w14:textId="77777777" w:rsidTr="009B2B46">
        <w:trPr>
          <w:trHeight w:val="454"/>
          <w:jc w:val="center"/>
        </w:trPr>
        <w:tc>
          <w:tcPr>
            <w:tcW w:w="5648" w:type="dxa"/>
            <w:gridSpan w:val="2"/>
            <w:shd w:val="clear" w:color="auto" w:fill="BFBFBF" w:themeFill="background1" w:themeFillShade="BF"/>
            <w:vAlign w:val="center"/>
          </w:tcPr>
          <w:p w14:paraId="0445BD80" w14:textId="7FE91711" w:rsidR="007743E5" w:rsidRPr="003C12D0" w:rsidRDefault="007743E5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辦理退費時間點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14:paraId="02837D7E" w14:textId="77777777" w:rsidR="007743E5" w:rsidRPr="003C12D0" w:rsidRDefault="007743E5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退費金額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97201C6" w14:textId="1CC53AF1" w:rsidR="007743E5" w:rsidRPr="003C12D0" w:rsidRDefault="009D4F1F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行政</w:t>
            </w:r>
            <w:r w:rsidR="007743E5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費</w:t>
            </w:r>
          </w:p>
        </w:tc>
      </w:tr>
      <w:tr w:rsidR="009B2B46" w:rsidRPr="003C12D0" w14:paraId="4C6E6DA9" w14:textId="77777777" w:rsidTr="009B2B46">
        <w:trPr>
          <w:trHeight w:val="479"/>
          <w:jc w:val="center"/>
        </w:trPr>
        <w:tc>
          <w:tcPr>
            <w:tcW w:w="2342" w:type="dxa"/>
            <w:vMerge w:val="restart"/>
            <w:vAlign w:val="center"/>
          </w:tcPr>
          <w:p w14:paraId="5FBBFDE2" w14:textId="30650968" w:rsidR="00DD5D73" w:rsidRDefault="00DF4E5E" w:rsidP="00DF4E5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四</w:t>
            </w:r>
            <w:r w:rsidR="00DD5D73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階段</w:t>
            </w:r>
          </w:p>
          <w:p w14:paraId="03E22669" w14:textId="4A07BDCA" w:rsidR="003866CE" w:rsidRPr="003C12D0" w:rsidRDefault="00DD5D73" w:rsidP="00DF4E5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課程全退</w:t>
            </w:r>
            <w:proofErr w:type="gramEnd"/>
          </w:p>
        </w:tc>
        <w:tc>
          <w:tcPr>
            <w:tcW w:w="3306" w:type="dxa"/>
            <w:vAlign w:val="center"/>
          </w:tcPr>
          <w:p w14:paraId="15E84544" w14:textId="311E8291" w:rsidR="003866CE" w:rsidRPr="003C12D0" w:rsidRDefault="00981951" w:rsidP="003C12D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第一階段開課前</w:t>
            </w:r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45天以上</w:t>
            </w:r>
          </w:p>
          <w:p w14:paraId="0AB6013F" w14:textId="20FA5A14" w:rsidR="003866CE" w:rsidRPr="003C12D0" w:rsidRDefault="003866CE" w:rsidP="00DD5D73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2019/</w:t>
            </w:r>
            <w:r w:rsidR="00DD5D73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8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/</w:t>
            </w:r>
            <w:r w:rsidR="00C37073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25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前（含）</w:t>
            </w:r>
          </w:p>
        </w:tc>
        <w:tc>
          <w:tcPr>
            <w:tcW w:w="3045" w:type="dxa"/>
            <w:vAlign w:val="center"/>
          </w:tcPr>
          <w:p w14:paraId="035A8291" w14:textId="5A3ADE51" w:rsidR="003866CE" w:rsidRPr="003C12D0" w:rsidRDefault="00F565AA" w:rsidP="003C12D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課程費用</w:t>
            </w:r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金額</w:t>
            </w:r>
          </w:p>
        </w:tc>
        <w:tc>
          <w:tcPr>
            <w:tcW w:w="1276" w:type="dxa"/>
            <w:vAlign w:val="center"/>
          </w:tcPr>
          <w:p w14:paraId="424F9C63" w14:textId="77777777" w:rsidR="003866CE" w:rsidRPr="003C12D0" w:rsidRDefault="003866CE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500</w:t>
            </w:r>
          </w:p>
        </w:tc>
      </w:tr>
      <w:tr w:rsidR="009B2B46" w:rsidRPr="003C12D0" w14:paraId="73792149" w14:textId="77777777" w:rsidTr="009B2B46">
        <w:trPr>
          <w:trHeight w:val="856"/>
          <w:jc w:val="center"/>
        </w:trPr>
        <w:tc>
          <w:tcPr>
            <w:tcW w:w="2342" w:type="dxa"/>
            <w:vMerge/>
            <w:vAlign w:val="center"/>
          </w:tcPr>
          <w:p w14:paraId="7FC0499B" w14:textId="77777777" w:rsidR="003866CE" w:rsidRPr="003C12D0" w:rsidRDefault="003866CE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306" w:type="dxa"/>
            <w:vAlign w:val="center"/>
          </w:tcPr>
          <w:p w14:paraId="0ED4B519" w14:textId="1B7A5CAC" w:rsidR="003866CE" w:rsidRPr="003C12D0" w:rsidRDefault="00981951" w:rsidP="003C12D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第一階段開課前</w:t>
            </w:r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44-30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天</w:t>
            </w:r>
          </w:p>
          <w:p w14:paraId="1134483E" w14:textId="203B01D0" w:rsidR="003866CE" w:rsidRPr="003C12D0" w:rsidRDefault="00BC25C9" w:rsidP="00C37073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2019/</w:t>
            </w:r>
            <w:r w:rsidR="00C37073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8</w:t>
            </w:r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/2</w:t>
            </w:r>
            <w:r w:rsidR="00C37073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6</w:t>
            </w:r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-</w:t>
            </w:r>
            <w:r w:rsidR="00C37073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9</w:t>
            </w:r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/</w:t>
            </w:r>
            <w:r w:rsidR="00C37073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9</w:t>
            </w:r>
          </w:p>
        </w:tc>
        <w:tc>
          <w:tcPr>
            <w:tcW w:w="3045" w:type="dxa"/>
            <w:vAlign w:val="center"/>
          </w:tcPr>
          <w:p w14:paraId="1DC422EE" w14:textId="5A0C3E82" w:rsidR="003866CE" w:rsidRPr="003C12D0" w:rsidRDefault="000C0983" w:rsidP="003C12D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課程費用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金額</w:t>
            </w:r>
            <m:oMath>
              <m:r>
                <w:rPr>
                  <w:rFonts w:ascii="Cambria Math" w:eastAsia="微軟正黑體" w:hAnsi="Cambria Math"/>
                  <w:sz w:val="22"/>
                  <w:szCs w:val="22"/>
                </w:rPr>
                <m:t>×</m:t>
              </m:r>
            </m:oMath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95%</w:t>
            </w:r>
          </w:p>
        </w:tc>
        <w:tc>
          <w:tcPr>
            <w:tcW w:w="1276" w:type="dxa"/>
            <w:vMerge w:val="restart"/>
            <w:vAlign w:val="center"/>
          </w:tcPr>
          <w:p w14:paraId="087CC4FA" w14:textId="6ECB257E" w:rsidR="003866CE" w:rsidRPr="003C12D0" w:rsidRDefault="005D00DD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--</w:t>
            </w:r>
          </w:p>
        </w:tc>
      </w:tr>
      <w:tr w:rsidR="009B2B46" w:rsidRPr="003C12D0" w14:paraId="1F3FDBDB" w14:textId="77777777" w:rsidTr="009B2B46">
        <w:trPr>
          <w:trHeight w:val="535"/>
          <w:jc w:val="center"/>
        </w:trPr>
        <w:tc>
          <w:tcPr>
            <w:tcW w:w="2342" w:type="dxa"/>
            <w:vMerge/>
            <w:vAlign w:val="center"/>
          </w:tcPr>
          <w:p w14:paraId="337A6BFE" w14:textId="77777777" w:rsidR="003866CE" w:rsidRPr="003C12D0" w:rsidRDefault="003866CE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306" w:type="dxa"/>
            <w:vAlign w:val="center"/>
          </w:tcPr>
          <w:p w14:paraId="7A8DB7A7" w14:textId="3C879035" w:rsidR="003866CE" w:rsidRPr="003C12D0" w:rsidRDefault="00981951" w:rsidP="003C12D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第一階段開課前</w:t>
            </w:r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29-14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天</w:t>
            </w:r>
          </w:p>
          <w:p w14:paraId="29CB6D57" w14:textId="79B85D7B" w:rsidR="003866CE" w:rsidRPr="003C12D0" w:rsidRDefault="00BC25C9" w:rsidP="00C37073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2019/</w:t>
            </w:r>
            <w:r w:rsidR="00C37073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9</w:t>
            </w:r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/</w:t>
            </w:r>
            <w:r w:rsidR="00C37073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10-9/25</w:t>
            </w:r>
          </w:p>
        </w:tc>
        <w:tc>
          <w:tcPr>
            <w:tcW w:w="3045" w:type="dxa"/>
            <w:vAlign w:val="center"/>
          </w:tcPr>
          <w:p w14:paraId="7C2E7D31" w14:textId="43C31658" w:rsidR="003866CE" w:rsidRPr="003C12D0" w:rsidRDefault="000C0983" w:rsidP="003C12D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課程費用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金額</w:t>
            </w:r>
            <m:oMath>
              <m:r>
                <w:rPr>
                  <w:rFonts w:ascii="Cambria Math" w:eastAsia="微軟正黑體" w:hAnsi="Cambria Math"/>
                  <w:sz w:val="22"/>
                  <w:szCs w:val="22"/>
                </w:rPr>
                <m:t>×</m:t>
              </m:r>
            </m:oMath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90%</w:t>
            </w:r>
          </w:p>
        </w:tc>
        <w:tc>
          <w:tcPr>
            <w:tcW w:w="1276" w:type="dxa"/>
            <w:vMerge/>
            <w:vAlign w:val="center"/>
          </w:tcPr>
          <w:p w14:paraId="1E85B1CC" w14:textId="77777777" w:rsidR="003866CE" w:rsidRPr="003C12D0" w:rsidRDefault="003866CE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B2B46" w:rsidRPr="003C12D0" w14:paraId="1193D301" w14:textId="77777777" w:rsidTr="009B2B46">
        <w:trPr>
          <w:trHeight w:val="454"/>
          <w:jc w:val="center"/>
        </w:trPr>
        <w:tc>
          <w:tcPr>
            <w:tcW w:w="2342" w:type="dxa"/>
            <w:vMerge/>
            <w:vAlign w:val="center"/>
          </w:tcPr>
          <w:p w14:paraId="53437F9B" w14:textId="77777777" w:rsidR="003866CE" w:rsidRPr="003C12D0" w:rsidRDefault="003866CE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306" w:type="dxa"/>
            <w:vAlign w:val="center"/>
          </w:tcPr>
          <w:p w14:paraId="5F8350EC" w14:textId="68414988" w:rsidR="003866CE" w:rsidRPr="003C12D0" w:rsidRDefault="00981951" w:rsidP="003C12D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第一階段開課前</w:t>
            </w:r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13天～1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天</w:t>
            </w:r>
          </w:p>
          <w:p w14:paraId="4BC451FD" w14:textId="36FBEEFF" w:rsidR="003866CE" w:rsidRPr="003C12D0" w:rsidRDefault="00BC25C9" w:rsidP="00C37073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2019/</w:t>
            </w:r>
            <w:r w:rsidR="00C37073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9/26-10/8</w:t>
            </w:r>
          </w:p>
        </w:tc>
        <w:tc>
          <w:tcPr>
            <w:tcW w:w="3045" w:type="dxa"/>
            <w:vAlign w:val="center"/>
          </w:tcPr>
          <w:p w14:paraId="458A3219" w14:textId="78164E36" w:rsidR="003866CE" w:rsidRPr="003C12D0" w:rsidRDefault="000C0983" w:rsidP="003C12D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課程費用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金額</w:t>
            </w:r>
            <m:oMath>
              <m:r>
                <w:rPr>
                  <w:rFonts w:ascii="Cambria Math" w:eastAsia="微軟正黑體" w:hAnsi="Cambria Math"/>
                  <w:sz w:val="22"/>
                  <w:szCs w:val="22"/>
                </w:rPr>
                <m:t>×</m:t>
              </m:r>
            </m:oMath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85%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1B0C518" w14:textId="77777777" w:rsidR="003866CE" w:rsidRPr="003C12D0" w:rsidRDefault="003866CE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B2B46" w:rsidRPr="003C12D0" w14:paraId="40319711" w14:textId="77777777" w:rsidTr="009B2B46">
        <w:trPr>
          <w:trHeight w:val="242"/>
          <w:jc w:val="center"/>
        </w:trPr>
        <w:tc>
          <w:tcPr>
            <w:tcW w:w="2342" w:type="dxa"/>
            <w:vMerge w:val="restart"/>
            <w:vAlign w:val="center"/>
          </w:tcPr>
          <w:p w14:paraId="0B7A6795" w14:textId="4DBCE563" w:rsidR="003866CE" w:rsidRDefault="009D4F1F" w:rsidP="009D4F1F">
            <w:pPr>
              <w:snapToGrid w:val="0"/>
              <w:spacing w:beforeLines="50" w:before="200" w:line="240" w:lineRule="atLeast"/>
              <w:jc w:val="both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初階:</w:t>
            </w:r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己上第1階段課程欲退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第</w:t>
            </w:r>
            <w:r w:rsidR="000C0983">
              <w:rPr>
                <w:rFonts w:ascii="微軟正黑體" w:eastAsia="微軟正黑體" w:hAnsi="微軟正黑體" w:hint="eastAsia"/>
                <w:sz w:val="22"/>
                <w:szCs w:val="22"/>
              </w:rPr>
              <w:t>2-4</w:t>
            </w:r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階課程</w:t>
            </w:r>
          </w:p>
          <w:p w14:paraId="5CE2151A" w14:textId="68DD18C8" w:rsidR="009D4F1F" w:rsidRDefault="009D4F1F" w:rsidP="009D4F1F">
            <w:pPr>
              <w:snapToGrid w:val="0"/>
              <w:spacing w:beforeLines="50" w:before="200" w:line="240" w:lineRule="atLeast"/>
              <w:jc w:val="both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進階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己上第1階段課程欲退第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階課程</w:t>
            </w:r>
          </w:p>
          <w:p w14:paraId="33C8CB12" w14:textId="6A5835DB" w:rsidR="009D4F1F" w:rsidRPr="009D4F1F" w:rsidRDefault="009D4F1F" w:rsidP="009D4F1F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306" w:type="dxa"/>
            <w:vAlign w:val="center"/>
          </w:tcPr>
          <w:p w14:paraId="39234DC7" w14:textId="77777777" w:rsidR="003866CE" w:rsidRPr="003C12D0" w:rsidRDefault="003866CE" w:rsidP="003C12D0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第一階段課程結束後7天內</w:t>
            </w:r>
          </w:p>
          <w:p w14:paraId="1A6B95C6" w14:textId="47B235BD" w:rsidR="003866CE" w:rsidRPr="003C12D0" w:rsidRDefault="003866CE" w:rsidP="003C12D0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2019/</w:t>
            </w:r>
            <w:r w:rsidR="00C37073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10/14-10/20</w:t>
            </w:r>
          </w:p>
        </w:tc>
        <w:tc>
          <w:tcPr>
            <w:tcW w:w="3045" w:type="dxa"/>
            <w:vAlign w:val="center"/>
          </w:tcPr>
          <w:p w14:paraId="2C5D9589" w14:textId="655162CF" w:rsidR="003866CE" w:rsidRPr="003C12D0" w:rsidRDefault="000C0983" w:rsidP="003C12D0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課程費用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金額</w:t>
            </w:r>
            <m:oMath>
              <m:r>
                <w:rPr>
                  <w:rFonts w:ascii="Cambria Math" w:eastAsia="微軟正黑體" w:hAnsi="Cambria Math"/>
                  <w:sz w:val="22"/>
                  <w:szCs w:val="22"/>
                </w:rPr>
                <m:t>-</m:t>
              </m:r>
            </m:oMath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依課程比例計算之費用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3E82FC" w14:textId="74E20AE9" w:rsidR="003866CE" w:rsidRPr="003C12D0" w:rsidRDefault="000C0983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500</w:t>
            </w:r>
          </w:p>
        </w:tc>
      </w:tr>
      <w:tr w:rsidR="009B2B46" w:rsidRPr="003C12D0" w14:paraId="1F514AD4" w14:textId="77777777" w:rsidTr="009B2B46">
        <w:trPr>
          <w:trHeight w:val="454"/>
          <w:jc w:val="center"/>
        </w:trPr>
        <w:tc>
          <w:tcPr>
            <w:tcW w:w="2342" w:type="dxa"/>
            <w:vMerge/>
            <w:vAlign w:val="center"/>
          </w:tcPr>
          <w:p w14:paraId="66D1F580" w14:textId="77777777" w:rsidR="003866CE" w:rsidRPr="003C12D0" w:rsidRDefault="003866CE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306" w:type="dxa"/>
            <w:vAlign w:val="center"/>
          </w:tcPr>
          <w:p w14:paraId="1FC41D46" w14:textId="77777777" w:rsidR="003866CE" w:rsidRPr="003C12D0" w:rsidRDefault="003866CE" w:rsidP="003C12D0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第一階段課程結束後8天到第二階段開課前46天</w:t>
            </w:r>
          </w:p>
          <w:p w14:paraId="41A3BDE0" w14:textId="1C3B9B7B" w:rsidR="003866CE" w:rsidRPr="003C12D0" w:rsidRDefault="00BC25C9" w:rsidP="000C098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2019/</w:t>
            </w:r>
            <w:r w:rsidR="000C0983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10/21</w:t>
            </w:r>
            <w:r w:rsidR="003866CE" w:rsidRPr="003C12D0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-</w:t>
            </w:r>
            <w:r w:rsidR="000C0983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2020/4/</w:t>
            </w:r>
            <w:r w:rsidR="00E5564E"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045" w:type="dxa"/>
            <w:vAlign w:val="center"/>
          </w:tcPr>
          <w:p w14:paraId="504DB83C" w14:textId="6179DD6F" w:rsidR="003866CE" w:rsidRPr="003C12D0" w:rsidRDefault="003866CE" w:rsidP="003C12D0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="000C0983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課程費用</w:t>
            </w:r>
            <w:r w:rsidR="000C0983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金額</w:t>
            </w:r>
            <m:oMath>
              <m:r>
                <w:rPr>
                  <w:rFonts w:ascii="Cambria Math" w:eastAsia="微軟正黑體" w:hAnsi="Cambria Math"/>
                  <w:sz w:val="22"/>
                  <w:szCs w:val="22"/>
                </w:rPr>
                <m:t>-</m:t>
              </m:r>
            </m:oMath>
            <w:r w:rsidR="000C0983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依課程比例計算之費用</w:t>
            </w:r>
            <m:oMath>
              <m:r>
                <w:rPr>
                  <w:rFonts w:ascii="Cambria Math" w:eastAsia="微軟正黑體" w:hAnsi="Cambria Math"/>
                  <w:sz w:val="22"/>
                  <w:szCs w:val="22"/>
                </w:rPr>
                <m:t>)×95</m:t>
              </m:r>
            </m:oMath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0A1B7E1" w14:textId="66DFCCE2" w:rsidR="003866CE" w:rsidRPr="003C12D0" w:rsidRDefault="00E5564E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--</w:t>
            </w:r>
          </w:p>
        </w:tc>
      </w:tr>
      <w:tr w:rsidR="009B2B46" w:rsidRPr="003C12D0" w14:paraId="0B0B3038" w14:textId="77777777" w:rsidTr="009B2B46">
        <w:trPr>
          <w:trHeight w:val="454"/>
          <w:jc w:val="center"/>
        </w:trPr>
        <w:tc>
          <w:tcPr>
            <w:tcW w:w="2342" w:type="dxa"/>
            <w:vMerge/>
            <w:vAlign w:val="center"/>
          </w:tcPr>
          <w:p w14:paraId="68FBD25C" w14:textId="77777777" w:rsidR="003866CE" w:rsidRPr="003C12D0" w:rsidRDefault="003866CE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306" w:type="dxa"/>
            <w:vAlign w:val="center"/>
          </w:tcPr>
          <w:p w14:paraId="1FC2029E" w14:textId="77777777" w:rsidR="003866CE" w:rsidRPr="003C12D0" w:rsidRDefault="003866CE" w:rsidP="003C12D0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第二階段開課前45天～1天前</w:t>
            </w:r>
          </w:p>
          <w:p w14:paraId="70EB3027" w14:textId="121D2294" w:rsidR="003866CE" w:rsidRPr="003C12D0" w:rsidRDefault="00E5564E" w:rsidP="003C12D0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shd w:val="pct15" w:color="auto" w:fill="FFFFFF"/>
              </w:rPr>
              <w:t>2020/4/13-2020/5/26</w:t>
            </w:r>
          </w:p>
        </w:tc>
        <w:tc>
          <w:tcPr>
            <w:tcW w:w="3045" w:type="dxa"/>
            <w:vAlign w:val="center"/>
          </w:tcPr>
          <w:p w14:paraId="54817FD9" w14:textId="3CEE210E" w:rsidR="003866CE" w:rsidRPr="003C12D0" w:rsidRDefault="003866CE" w:rsidP="003C12D0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="000C0983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課程費用</w:t>
            </w:r>
            <w:r w:rsidR="000C0983"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金額</w:t>
            </w:r>
            <m:oMath>
              <m:r>
                <w:rPr>
                  <w:rFonts w:ascii="Cambria Math" w:eastAsia="微軟正黑體" w:hAnsi="Cambria Math"/>
                  <w:sz w:val="22"/>
                  <w:szCs w:val="22"/>
                </w:rPr>
                <m:t>-</m:t>
              </m:r>
            </m:oMath>
            <w:r w:rsidR="000C0983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依課程比例計算之費用</w:t>
            </w:r>
            <m:oMath>
              <m:r>
                <w:rPr>
                  <w:rFonts w:ascii="Cambria Math" w:eastAsia="微軟正黑體" w:hAnsi="Cambria Math"/>
                  <w:sz w:val="22"/>
                  <w:szCs w:val="22"/>
                </w:rPr>
                <m:t>)×90%</m:t>
              </m:r>
            </m:oMath>
          </w:p>
        </w:tc>
        <w:tc>
          <w:tcPr>
            <w:tcW w:w="1276" w:type="dxa"/>
            <w:vMerge/>
            <w:vAlign w:val="center"/>
          </w:tcPr>
          <w:p w14:paraId="07127B4E" w14:textId="77777777" w:rsidR="003866CE" w:rsidRPr="003C12D0" w:rsidRDefault="003866CE" w:rsidP="003C12D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B2B46" w:rsidRPr="003C12D0" w14:paraId="6E00D8EC" w14:textId="77777777" w:rsidTr="009B2B46">
        <w:trPr>
          <w:trHeight w:val="454"/>
          <w:jc w:val="center"/>
        </w:trPr>
        <w:tc>
          <w:tcPr>
            <w:tcW w:w="5648" w:type="dxa"/>
            <w:gridSpan w:val="2"/>
            <w:vAlign w:val="center"/>
          </w:tcPr>
          <w:p w14:paraId="3986F475" w14:textId="2793B98E" w:rsidR="009B2B46" w:rsidRPr="003C12D0" w:rsidRDefault="009B2B46" w:rsidP="009D4F1F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初階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己上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、2</w:t>
            </w:r>
            <w:proofErr w:type="gramStart"/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階課欲</w:t>
            </w:r>
            <w:proofErr w:type="gramEnd"/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退後續課程</w:t>
            </w:r>
          </w:p>
        </w:tc>
        <w:tc>
          <w:tcPr>
            <w:tcW w:w="3045" w:type="dxa"/>
            <w:vMerge w:val="restart"/>
            <w:vAlign w:val="center"/>
          </w:tcPr>
          <w:p w14:paraId="095D1149" w14:textId="690743F3" w:rsidR="009B2B46" w:rsidRPr="003C12D0" w:rsidRDefault="009B2B46" w:rsidP="003C12D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不予退費</w:t>
            </w:r>
          </w:p>
        </w:tc>
        <w:tc>
          <w:tcPr>
            <w:tcW w:w="1276" w:type="dxa"/>
            <w:vMerge w:val="restart"/>
            <w:vAlign w:val="center"/>
          </w:tcPr>
          <w:p w14:paraId="526CDCC2" w14:textId="77777777" w:rsidR="009B2B46" w:rsidRPr="003C12D0" w:rsidRDefault="009B2B46" w:rsidP="003C12D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B2B46" w:rsidRPr="003C12D0" w14:paraId="6CB14E9C" w14:textId="77777777" w:rsidTr="009B2B46">
        <w:trPr>
          <w:trHeight w:val="454"/>
          <w:jc w:val="center"/>
        </w:trPr>
        <w:tc>
          <w:tcPr>
            <w:tcW w:w="5648" w:type="dxa"/>
            <w:gridSpan w:val="2"/>
            <w:vAlign w:val="center"/>
          </w:tcPr>
          <w:p w14:paraId="67D6B9D0" w14:textId="1CD5AA41" w:rsidR="009B2B46" w:rsidRDefault="009B2B46" w:rsidP="009D4F1F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進階已上課程達三分之二者</w:t>
            </w:r>
            <w:r w:rsidRPr="003C12D0">
              <w:rPr>
                <w:rFonts w:ascii="微軟正黑體" w:eastAsia="微軟正黑體" w:hAnsi="微軟正黑體" w:hint="eastAsia"/>
                <w:sz w:val="22"/>
                <w:szCs w:val="22"/>
              </w:rPr>
              <w:t>欲退後續課程</w:t>
            </w:r>
          </w:p>
        </w:tc>
        <w:tc>
          <w:tcPr>
            <w:tcW w:w="3045" w:type="dxa"/>
            <w:vMerge/>
            <w:vAlign w:val="center"/>
          </w:tcPr>
          <w:p w14:paraId="33A34C4F" w14:textId="36AB69D1" w:rsidR="009B2B46" w:rsidRPr="003C12D0" w:rsidRDefault="009B2B46" w:rsidP="003C12D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AB3542F" w14:textId="77777777" w:rsidR="009B2B46" w:rsidRPr="003C12D0" w:rsidRDefault="009B2B46" w:rsidP="003C12D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0E329E21" w14:textId="4815A191" w:rsidR="00BC25C9" w:rsidRPr="00DF4E5E" w:rsidRDefault="003866CE" w:rsidP="00DF4E5E">
      <w:pPr>
        <w:widowControl/>
        <w:snapToGrid w:val="0"/>
        <w:spacing w:line="240" w:lineRule="atLeast"/>
        <w:rPr>
          <w:rFonts w:ascii="微軟正黑體" w:eastAsia="微軟正黑體" w:hAnsi="微軟正黑體" w:cs="MS Mincho"/>
          <w:color w:val="000000" w:themeColor="text1"/>
          <w:kern w:val="0"/>
          <w:sz w:val="18"/>
          <w:szCs w:val="22"/>
        </w:rPr>
      </w:pPr>
      <w:r w:rsidRPr="00DF4E5E">
        <w:rPr>
          <w:rFonts w:ascii="微軟正黑體" w:eastAsia="微軟正黑體" w:hAnsi="微軟正黑體" w:cs="MS Mincho"/>
          <w:color w:val="000000" w:themeColor="text1"/>
          <w:kern w:val="0"/>
          <w:sz w:val="18"/>
          <w:szCs w:val="22"/>
        </w:rPr>
        <w:t>備註</w:t>
      </w:r>
      <w:r w:rsidR="00BC25C9" w:rsidRPr="00DF4E5E">
        <w:rPr>
          <w:rFonts w:ascii="微軟正黑體" w:eastAsia="微軟正黑體" w:hAnsi="微軟正黑體" w:cs="MS Mincho" w:hint="eastAsia"/>
          <w:color w:val="000000" w:themeColor="text1"/>
          <w:kern w:val="0"/>
          <w:sz w:val="18"/>
          <w:szCs w:val="22"/>
        </w:rPr>
        <w:tab/>
      </w:r>
      <w:r w:rsidR="00DF4E5E" w:rsidRPr="00DF4E5E">
        <w:rPr>
          <w:rFonts w:ascii="微軟正黑體" w:eastAsia="微軟正黑體" w:hAnsi="微軟正黑體" w:cs="MS Mincho" w:hint="eastAsia"/>
          <w:color w:val="000000" w:themeColor="text1"/>
          <w:kern w:val="0"/>
          <w:sz w:val="18"/>
          <w:szCs w:val="22"/>
        </w:rPr>
        <w:t>：(</w:t>
      </w:r>
      <w:r w:rsidR="00DF4E5E" w:rsidRPr="00DF4E5E">
        <w:rPr>
          <w:rFonts w:ascii="微軟正黑體" w:eastAsia="微軟正黑體" w:hAnsi="微軟正黑體" w:cs="MS Mincho"/>
          <w:color w:val="000000" w:themeColor="text1"/>
          <w:kern w:val="0"/>
          <w:sz w:val="18"/>
          <w:szCs w:val="22"/>
        </w:rPr>
        <w:t>1)</w:t>
      </w:r>
      <w:r w:rsidR="00BC25C9" w:rsidRPr="00DF4E5E">
        <w:rPr>
          <w:rFonts w:ascii="微軟正黑體" w:eastAsia="微軟正黑體" w:hAnsi="微軟正黑體" w:cs="MS Mincho" w:hint="eastAsia"/>
          <w:color w:val="000000" w:themeColor="text1"/>
          <w:kern w:val="0"/>
          <w:sz w:val="18"/>
          <w:szCs w:val="22"/>
        </w:rPr>
        <w:t>上述計算以實際天數計(含例假日)，不以上班日計。</w:t>
      </w:r>
      <w:r w:rsidR="00DF4E5E" w:rsidRPr="00DF4E5E">
        <w:rPr>
          <w:rFonts w:ascii="微軟正黑體" w:eastAsia="微軟正黑體" w:hAnsi="微軟正黑體" w:cs="MS Mincho"/>
          <w:color w:val="000000" w:themeColor="text1"/>
          <w:kern w:val="0"/>
          <w:sz w:val="18"/>
          <w:szCs w:val="22"/>
        </w:rPr>
        <w:t xml:space="preserve">　</w:t>
      </w:r>
      <w:r w:rsidR="00DF4E5E" w:rsidRPr="00DF4E5E">
        <w:rPr>
          <w:rFonts w:ascii="微軟正黑體" w:eastAsia="微軟正黑體" w:hAnsi="微軟正黑體"/>
          <w:color w:val="000000" w:themeColor="text1"/>
          <w:sz w:val="20"/>
        </w:rPr>
        <w:t>(2)</w:t>
      </w:r>
      <w:r w:rsidR="00BC25C9" w:rsidRPr="00DF4E5E">
        <w:rPr>
          <w:rFonts w:ascii="微軟正黑體" w:eastAsia="微軟正黑體" w:hAnsi="微軟正黑體" w:hint="eastAsia"/>
          <w:color w:val="000000" w:themeColor="text1"/>
          <w:sz w:val="20"/>
        </w:rPr>
        <w:t>以上退費金額未含銀行匯款手續費，需另計之。</w:t>
      </w:r>
    </w:p>
    <w:p w14:paraId="70997FDD" w14:textId="081A6CA7" w:rsidR="00E85ABC" w:rsidRPr="00DF4E5E" w:rsidRDefault="00DE738C" w:rsidP="009B2B46">
      <w:pPr>
        <w:pStyle w:val="a3"/>
        <w:numPr>
          <w:ilvl w:val="0"/>
          <w:numId w:val="14"/>
        </w:numPr>
        <w:snapToGrid w:val="0"/>
        <w:spacing w:beforeLines="30" w:before="120" w:line="240" w:lineRule="atLeast"/>
        <w:ind w:leftChars="0" w:left="839" w:hanging="357"/>
        <w:rPr>
          <w:rFonts w:ascii="微軟正黑體" w:eastAsia="微軟正黑體" w:hAnsi="微軟正黑體"/>
          <w:b/>
        </w:rPr>
      </w:pPr>
      <w:r w:rsidRPr="00DF4E5E">
        <w:rPr>
          <w:rFonts w:ascii="微軟正黑體" w:eastAsia="微軟正黑體" w:hAnsi="微軟正黑體" w:hint="eastAsia"/>
          <w:b/>
        </w:rPr>
        <w:t>特殊情況：</w:t>
      </w:r>
      <w:r w:rsidRPr="00DF4E5E">
        <w:rPr>
          <w:rFonts w:ascii="微軟正黑體" w:eastAsia="微軟正黑體" w:hAnsi="微軟正黑體" w:cs="MS Mincho"/>
          <w:b/>
          <w:color w:val="000000"/>
          <w:kern w:val="0"/>
          <w:shd w:val="clear" w:color="auto" w:fill="FFFFFF"/>
        </w:rPr>
        <w:t>下列情況，可酌情給予全額退費</w:t>
      </w:r>
    </w:p>
    <w:p w14:paraId="772939C2" w14:textId="77777777" w:rsidR="009A179C" w:rsidRPr="00BC25C9" w:rsidRDefault="00DE738C" w:rsidP="00BC25C9">
      <w:pPr>
        <w:pStyle w:val="a3"/>
        <w:widowControl/>
        <w:numPr>
          <w:ilvl w:val="0"/>
          <w:numId w:val="10"/>
        </w:numPr>
        <w:snapToGrid w:val="0"/>
        <w:spacing w:line="240" w:lineRule="atLeast"/>
        <w:ind w:leftChars="0"/>
        <w:rPr>
          <w:rFonts w:ascii="微軟正黑體" w:eastAsia="微軟正黑體" w:hAnsi="微軟正黑體" w:cs="Times New Roman"/>
          <w:color w:val="000000"/>
          <w:kern w:val="0"/>
        </w:rPr>
      </w:pPr>
      <w:r w:rsidRPr="00BC25C9">
        <w:rPr>
          <w:rFonts w:ascii="微軟正黑體" w:eastAsia="微軟正黑體" w:hAnsi="微軟正黑體" w:cs="MS Mincho"/>
          <w:color w:val="000000"/>
          <w:kern w:val="0"/>
          <w:shd w:val="clear" w:color="auto" w:fill="FFFFFF"/>
        </w:rPr>
        <w:t>奔喪：但限直系親屬或三等親</w:t>
      </w:r>
      <w:r w:rsidRPr="00BC25C9">
        <w:rPr>
          <w:rFonts w:ascii="微軟正黑體" w:eastAsia="微軟正黑體" w:hAnsi="微軟正黑體" w:cs="SimSun"/>
          <w:color w:val="000000"/>
          <w:kern w:val="0"/>
          <w:shd w:val="clear" w:color="auto" w:fill="FFFFFF"/>
        </w:rPr>
        <w:t>內</w:t>
      </w:r>
      <w:r w:rsidRPr="00BC25C9">
        <w:rPr>
          <w:rFonts w:ascii="微軟正黑體" w:eastAsia="微軟正黑體" w:hAnsi="微軟正黑體" w:cs="MS Mincho"/>
          <w:color w:val="000000"/>
          <w:kern w:val="0"/>
          <w:shd w:val="clear" w:color="auto" w:fill="FFFFFF"/>
        </w:rPr>
        <w:t>，且提供相關證明。</w:t>
      </w:r>
    </w:p>
    <w:p w14:paraId="215DCCB8" w14:textId="16479884" w:rsidR="007C5629" w:rsidRPr="00BC25C9" w:rsidRDefault="00DE738C" w:rsidP="00BC25C9">
      <w:pPr>
        <w:pStyle w:val="a3"/>
        <w:widowControl/>
        <w:numPr>
          <w:ilvl w:val="0"/>
          <w:numId w:val="10"/>
        </w:numPr>
        <w:snapToGrid w:val="0"/>
        <w:spacing w:line="240" w:lineRule="atLeast"/>
        <w:ind w:leftChars="0"/>
        <w:rPr>
          <w:rFonts w:ascii="微軟正黑體" w:eastAsia="微軟正黑體" w:hAnsi="微軟正黑體" w:cs="Times New Roman"/>
          <w:color w:val="000000"/>
          <w:kern w:val="0"/>
        </w:rPr>
      </w:pPr>
      <w:r w:rsidRPr="00BC25C9">
        <w:rPr>
          <w:rFonts w:ascii="微軟正黑體" w:eastAsia="微軟正黑體" w:hAnsi="微軟正黑體" w:cs="MS Mincho"/>
          <w:color w:val="000000"/>
          <w:kern w:val="0"/>
          <w:shd w:val="clear" w:color="auto" w:fill="FFFFFF"/>
        </w:rPr>
        <w:t>學員本人</w:t>
      </w:r>
      <w:r w:rsidR="009A179C" w:rsidRPr="00BC25C9">
        <w:rPr>
          <w:rFonts w:ascii="微軟正黑體" w:eastAsia="微軟正黑體" w:hAnsi="微軟正黑體" w:cs="MS Mincho" w:hint="eastAsia"/>
          <w:color w:val="000000"/>
          <w:kern w:val="0"/>
          <w:shd w:val="clear" w:color="auto" w:fill="FFFFFF"/>
        </w:rPr>
        <w:t>因重病</w:t>
      </w:r>
      <w:r w:rsidRPr="00BC25C9">
        <w:rPr>
          <w:rFonts w:ascii="微軟正黑體" w:eastAsia="微軟正黑體" w:hAnsi="微軟正黑體" w:cs="MS Mincho"/>
          <w:color w:val="000000"/>
          <w:kern w:val="0"/>
          <w:shd w:val="clear" w:color="auto" w:fill="FFFFFF"/>
        </w:rPr>
        <w:t>住院或感染流行性疾病</w:t>
      </w:r>
      <w:proofErr w:type="gramStart"/>
      <w:r w:rsidR="009A179C" w:rsidRPr="00BC25C9">
        <w:rPr>
          <w:rFonts w:ascii="微軟正黑體" w:eastAsia="微軟正黑體" w:hAnsi="微軟正黑體" w:cs="Times New Roman" w:hint="eastAsia"/>
          <w:color w:val="000000"/>
          <w:kern w:val="0"/>
        </w:rPr>
        <w:t>﹙</w:t>
      </w:r>
      <w:proofErr w:type="gramEnd"/>
      <w:r w:rsidR="009A179C" w:rsidRPr="00BC25C9">
        <w:rPr>
          <w:rFonts w:ascii="微軟正黑體" w:eastAsia="微軟正黑體" w:hAnsi="微軟正黑體" w:cs="Times New Roman" w:hint="eastAsia"/>
          <w:color w:val="000000"/>
          <w:kern w:val="0"/>
        </w:rPr>
        <w:t>需附中央健保局特約區域醫院</w:t>
      </w:r>
      <w:r w:rsidR="005D00DD">
        <w:rPr>
          <w:rFonts w:ascii="微軟正黑體" w:eastAsia="微軟正黑體" w:hAnsi="微軟正黑體" w:cs="Times New Roman" w:hint="eastAsia"/>
          <w:color w:val="000000"/>
          <w:kern w:val="0"/>
        </w:rPr>
        <w:t>以上之醫院出具之證明</w:t>
      </w:r>
      <w:proofErr w:type="gramStart"/>
      <w:r w:rsidR="005D00DD">
        <w:rPr>
          <w:rFonts w:ascii="微軟正黑體" w:eastAsia="微軟正黑體" w:hAnsi="微軟正黑體" w:cs="Times New Roman" w:hint="eastAsia"/>
          <w:color w:val="000000"/>
          <w:kern w:val="0"/>
        </w:rPr>
        <w:t>﹚</w:t>
      </w:r>
      <w:proofErr w:type="gramEnd"/>
      <w:r w:rsidR="005D00DD">
        <w:rPr>
          <w:rFonts w:ascii="微軟正黑體" w:eastAsia="微軟正黑體" w:hAnsi="微軟正黑體" w:cs="Times New Roman" w:hint="eastAsia"/>
          <w:color w:val="000000"/>
          <w:kern w:val="0"/>
        </w:rPr>
        <w:t>無法上課，如於開課前，所繳費用全額退還；已</w:t>
      </w:r>
      <w:r w:rsidR="009A179C" w:rsidRPr="00BC25C9">
        <w:rPr>
          <w:rFonts w:ascii="微軟正黑體" w:eastAsia="微軟正黑體" w:hAnsi="微軟正黑體" w:cs="Times New Roman" w:hint="eastAsia"/>
          <w:color w:val="000000"/>
          <w:kern w:val="0"/>
        </w:rPr>
        <w:t>上課後，則依</w:t>
      </w:r>
      <w:proofErr w:type="gramStart"/>
      <w:r w:rsidR="009A179C" w:rsidRPr="00BC25C9">
        <w:rPr>
          <w:rFonts w:ascii="微軟正黑體" w:eastAsia="微軟正黑體" w:hAnsi="微軟正黑體" w:cs="Times New Roman" w:hint="eastAsia"/>
          <w:color w:val="000000"/>
          <w:kern w:val="0"/>
        </w:rPr>
        <w:t>尚未授時數</w:t>
      </w:r>
      <w:proofErr w:type="gramEnd"/>
      <w:r w:rsidR="009A179C" w:rsidRPr="00BC25C9">
        <w:rPr>
          <w:rFonts w:ascii="微軟正黑體" w:eastAsia="微軟正黑體" w:hAnsi="微軟正黑體" w:cs="Times New Roman" w:hint="eastAsia"/>
          <w:color w:val="000000"/>
          <w:kern w:val="0"/>
        </w:rPr>
        <w:t>比例退費。</w:t>
      </w:r>
    </w:p>
    <w:p w14:paraId="0B70D795" w14:textId="29FA7659" w:rsidR="003C12D0" w:rsidRPr="00BC25C9" w:rsidRDefault="00BC25C9" w:rsidP="00BC25C9">
      <w:pPr>
        <w:pStyle w:val="a3"/>
        <w:numPr>
          <w:ilvl w:val="0"/>
          <w:numId w:val="10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MS Mincho"/>
          <w:color w:val="000000"/>
          <w:kern w:val="0"/>
          <w:shd w:val="clear" w:color="auto" w:fill="FFFFFF"/>
        </w:rPr>
      </w:pPr>
      <w:r>
        <w:rPr>
          <w:rFonts w:ascii="微軟正黑體" w:eastAsia="微軟正黑體" w:hAnsi="微軟正黑體" w:cs="MS Mincho" w:hint="eastAsia"/>
          <w:color w:val="000000"/>
          <w:kern w:val="0"/>
          <w:shd w:val="clear" w:color="auto" w:fill="FFFFFF"/>
        </w:rPr>
        <w:t>本會因招生不足</w:t>
      </w:r>
      <w:r w:rsidRPr="0064599B">
        <w:rPr>
          <w:rFonts w:ascii="微軟正黑體" w:eastAsia="微軟正黑體" w:hAnsi="微軟正黑體" w:cs="MS Mincho" w:hint="eastAsia"/>
          <w:color w:val="000000"/>
          <w:kern w:val="0"/>
          <w:shd w:val="clear" w:color="auto" w:fill="FFFFFF"/>
        </w:rPr>
        <w:t>致無法開班</w:t>
      </w:r>
      <w:r>
        <w:rPr>
          <w:rFonts w:ascii="微軟正黑體" w:eastAsia="微軟正黑體" w:hAnsi="微軟正黑體" w:cs="MS Mincho" w:hint="eastAsia"/>
          <w:color w:val="000000"/>
          <w:kern w:val="0"/>
          <w:shd w:val="clear" w:color="auto" w:fill="FFFFFF"/>
        </w:rPr>
        <w:t>、經資格審查後無法參與課程等因素</w:t>
      </w:r>
      <w:r w:rsidRPr="0064599B">
        <w:rPr>
          <w:rFonts w:ascii="微軟正黑體" w:eastAsia="微軟正黑體" w:hAnsi="微軟正黑體" w:cs="MS Mincho" w:hint="eastAsia"/>
          <w:color w:val="000000"/>
          <w:kern w:val="0"/>
          <w:shd w:val="clear" w:color="auto" w:fill="FFFFFF"/>
        </w:rPr>
        <w:t>。</w:t>
      </w:r>
    </w:p>
    <w:p w14:paraId="11771B0C" w14:textId="78286908" w:rsidR="00DF4E5E" w:rsidRPr="00DF4E5E" w:rsidRDefault="00BC25C9" w:rsidP="009B2B46">
      <w:pPr>
        <w:pStyle w:val="a3"/>
        <w:numPr>
          <w:ilvl w:val="0"/>
          <w:numId w:val="13"/>
        </w:numPr>
        <w:snapToGrid w:val="0"/>
        <w:spacing w:line="240" w:lineRule="atLeast"/>
        <w:ind w:leftChars="0" w:left="482" w:hanging="482"/>
        <w:jc w:val="both"/>
        <w:rPr>
          <w:rFonts w:ascii="微軟正黑體" w:eastAsia="微軟正黑體" w:hAnsi="微軟正黑體"/>
        </w:rPr>
      </w:pPr>
      <w:r w:rsidRPr="0064599B">
        <w:rPr>
          <w:rFonts w:ascii="微軟正黑體" w:eastAsia="微軟正黑體" w:hAnsi="微軟正黑體" w:hint="eastAsia"/>
        </w:rPr>
        <w:t>若逢強烈颱風、地震等天災，依照台北市政府人事行政局宣佈停止上班之公告狀況，承辦人會以簡訊與電話通知課程延期。</w:t>
      </w:r>
    </w:p>
    <w:p w14:paraId="3C8D4169" w14:textId="2C35C114" w:rsidR="00BC25C9" w:rsidRPr="008A61C8" w:rsidRDefault="00BC25C9" w:rsidP="009B2B46">
      <w:pPr>
        <w:pStyle w:val="a3"/>
        <w:numPr>
          <w:ilvl w:val="0"/>
          <w:numId w:val="13"/>
        </w:numPr>
        <w:snapToGrid w:val="0"/>
        <w:spacing w:line="240" w:lineRule="atLeast"/>
        <w:ind w:leftChars="0" w:left="482" w:hanging="482"/>
        <w:jc w:val="both"/>
        <w:rPr>
          <w:rFonts w:ascii="微軟正黑體" w:eastAsia="微軟正黑體" w:hAnsi="微軟正黑體"/>
        </w:rPr>
      </w:pPr>
      <w:r w:rsidRPr="008A61C8">
        <w:rPr>
          <w:rFonts w:ascii="微軟正黑體" w:eastAsia="微軟正黑體" w:hAnsi="微軟正黑體" w:hint="eastAsia"/>
        </w:rPr>
        <w:t>退費辦理方式：</w:t>
      </w:r>
    </w:p>
    <w:p w14:paraId="21472FC0" w14:textId="77777777" w:rsidR="00E31C50" w:rsidRDefault="005D00DD" w:rsidP="00E31C50">
      <w:pPr>
        <w:snapToGrid w:val="0"/>
        <w:spacing w:line="240" w:lineRule="atLeast"/>
        <w:ind w:leftChars="177" w:left="991" w:hangingChars="236" w:hanging="566"/>
        <w:jc w:val="both"/>
        <w:rPr>
          <w:rFonts w:ascii="微軟正黑體" w:eastAsia="微軟正黑體" w:hAnsi="微軟正黑體"/>
        </w:rPr>
      </w:pPr>
      <w:r w:rsidRPr="00CB1F16">
        <w:rPr>
          <w:rFonts w:ascii="微軟正黑體" w:eastAsia="微軟正黑體" w:hAnsi="微軟正黑體" w:hint="eastAsia"/>
        </w:rPr>
        <w:t>1.</w:t>
      </w:r>
      <w:r w:rsidRPr="00CB1F16">
        <w:rPr>
          <w:rFonts w:ascii="微軟正黑體" w:eastAsia="微軟正黑體" w:hAnsi="微軟正黑體" w:hint="eastAsia"/>
        </w:rPr>
        <w:tab/>
        <w:t>退費申請需填寫「退費申請表」填寫後將紙本連同發票正本，郵寄或親送至「106台北市羅斯福路三段245號7樓，</w:t>
      </w:r>
      <w:proofErr w:type="gramStart"/>
      <w:r w:rsidRPr="00CB1F16">
        <w:rPr>
          <w:rFonts w:ascii="微軟正黑體" w:eastAsia="微軟正黑體" w:hAnsi="微軟正黑體" w:hint="eastAsia"/>
        </w:rPr>
        <w:t>財團法人旭立文教</w:t>
      </w:r>
      <w:proofErr w:type="gramEnd"/>
      <w:r w:rsidRPr="00CB1F16">
        <w:rPr>
          <w:rFonts w:ascii="微軟正黑體" w:eastAsia="微軟正黑體" w:hAnsi="微軟正黑體" w:hint="eastAsia"/>
        </w:rPr>
        <w:t xml:space="preserve">基金會 </w:t>
      </w:r>
      <w:proofErr w:type="gramStart"/>
      <w:r w:rsidRPr="00CB1F16">
        <w:rPr>
          <w:rFonts w:ascii="微軟正黑體" w:eastAsia="微軟正黑體" w:hAnsi="微軟正黑體" w:hint="eastAsia"/>
        </w:rPr>
        <w:t>課程部收</w:t>
      </w:r>
      <w:proofErr w:type="gramEnd"/>
      <w:r w:rsidRPr="00CB1F16">
        <w:rPr>
          <w:rFonts w:ascii="微軟正黑體" w:eastAsia="微軟正黑體" w:hAnsi="微軟正黑體" w:hint="eastAsia"/>
        </w:rPr>
        <w:t>」，信封上註明退費申請。</w:t>
      </w:r>
    </w:p>
    <w:p w14:paraId="21545751" w14:textId="42FFA2B4" w:rsidR="005D00DD" w:rsidRDefault="005D00DD" w:rsidP="00E31C50">
      <w:pPr>
        <w:snapToGrid w:val="0"/>
        <w:spacing w:line="240" w:lineRule="atLeast"/>
        <w:ind w:leftChars="177" w:left="991" w:hangingChars="236" w:hanging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</w:t>
      </w:r>
      <w:r w:rsidRPr="001C1868">
        <w:rPr>
          <w:rFonts w:ascii="微軟正黑體" w:eastAsia="微軟正黑體" w:hAnsi="微軟正黑體" w:hint="eastAsia"/>
        </w:rPr>
        <w:t>.</w:t>
      </w:r>
      <w:r>
        <w:rPr>
          <w:rFonts w:ascii="微軟正黑體" w:eastAsia="微軟正黑體" w:hAnsi="微軟正黑體" w:hint="eastAsia"/>
        </w:rPr>
        <w:tab/>
      </w:r>
      <w:r w:rsidRPr="001C1868">
        <w:rPr>
          <w:rFonts w:ascii="微軟正黑體" w:eastAsia="微軟正黑體" w:hAnsi="微軟正黑體" w:hint="eastAsia"/>
        </w:rPr>
        <w:t>退費款項將以匯款方式於</w:t>
      </w:r>
      <w:r>
        <w:rPr>
          <w:rFonts w:ascii="微軟正黑體" w:eastAsia="微軟正黑體" w:hAnsi="微軟正黑體" w:hint="eastAsia"/>
        </w:rPr>
        <w:t>收到</w:t>
      </w:r>
      <w:r w:rsidRPr="008A61C8">
        <w:rPr>
          <w:rFonts w:ascii="微軟正黑體" w:eastAsia="微軟正黑體" w:hAnsi="微軟正黑體" w:hint="eastAsia"/>
        </w:rPr>
        <w:t>退費申請</w:t>
      </w:r>
      <w:r>
        <w:rPr>
          <w:rFonts w:ascii="微軟正黑體" w:eastAsia="微軟正黑體" w:hAnsi="微軟正黑體" w:hint="eastAsia"/>
        </w:rPr>
        <w:t>相關表格報</w:t>
      </w:r>
      <w:r w:rsidRPr="001C1868">
        <w:rPr>
          <w:rFonts w:ascii="微軟正黑體" w:eastAsia="微軟正黑體" w:hAnsi="微軟正黑體" w:hint="eastAsia"/>
        </w:rPr>
        <w:t>後10</w:t>
      </w:r>
      <w:r>
        <w:rPr>
          <w:rFonts w:ascii="微軟正黑體" w:eastAsia="微軟正黑體" w:hAnsi="微軟正黑體" w:hint="eastAsia"/>
        </w:rPr>
        <w:t>日內匯入</w:t>
      </w:r>
      <w:r w:rsidRPr="001C1868">
        <w:rPr>
          <w:rFonts w:ascii="微軟正黑體" w:eastAsia="微軟正黑體" w:hAnsi="微軟正黑體" w:hint="eastAsia"/>
        </w:rPr>
        <w:t>指定帳戶</w:t>
      </w:r>
      <w:r w:rsidRPr="001C1868">
        <w:rPr>
          <w:rFonts w:ascii="微軟正黑體" w:eastAsia="微軟正黑體" w:hAnsi="微軟正黑體"/>
        </w:rPr>
        <w:t>。</w:t>
      </w:r>
    </w:p>
    <w:p w14:paraId="2B86DF58" w14:textId="1CA0C6F7" w:rsidR="0027743E" w:rsidRPr="00BC25C9" w:rsidRDefault="00BC25C9" w:rsidP="009B2B46">
      <w:pPr>
        <w:snapToGrid w:val="0"/>
        <w:spacing w:beforeLines="30" w:before="120" w:line="240" w:lineRule="atLeast"/>
        <w:jc w:val="both"/>
        <w:rPr>
          <w:rFonts w:ascii="微軟正黑體" w:eastAsia="微軟正黑體" w:hAnsi="微軟正黑體"/>
        </w:rPr>
      </w:pPr>
      <w:r w:rsidRPr="00475E3A">
        <w:rPr>
          <w:rFonts w:ascii="微軟正黑體" w:eastAsia="微軟正黑體" w:hAnsi="微軟正黑體" w:hint="eastAsia"/>
          <w:sz w:val="22"/>
        </w:rPr>
        <w:t>※本辦法隨附「退費申請表</w:t>
      </w:r>
      <w:r>
        <w:rPr>
          <w:rFonts w:ascii="微軟正黑體" w:eastAsia="微軟正黑體" w:hAnsi="微軟正黑體" w:hint="eastAsia"/>
          <w:sz w:val="22"/>
        </w:rPr>
        <w:t>(專業訓練課程)</w:t>
      </w:r>
      <w:r w:rsidRPr="00475E3A">
        <w:rPr>
          <w:rFonts w:ascii="微軟正黑體" w:eastAsia="微軟正黑體" w:hAnsi="微軟正黑體" w:hint="eastAsia"/>
          <w:sz w:val="22"/>
        </w:rPr>
        <w:t>」</w:t>
      </w:r>
    </w:p>
    <w:sectPr w:rsidR="0027743E" w:rsidRPr="00BC25C9" w:rsidSect="00E31C50">
      <w:headerReference w:type="default" r:id="rId9"/>
      <w:pgSz w:w="11900" w:h="16840"/>
      <w:pgMar w:top="1134" w:right="1080" w:bottom="426" w:left="1080" w:header="36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ACB1B" w14:textId="77777777" w:rsidR="00D55C0C" w:rsidRDefault="00D55C0C" w:rsidP="007664E9">
      <w:r>
        <w:separator/>
      </w:r>
    </w:p>
  </w:endnote>
  <w:endnote w:type="continuationSeparator" w:id="0">
    <w:p w14:paraId="734CEEC9" w14:textId="77777777" w:rsidR="00D55C0C" w:rsidRDefault="00D55C0C" w:rsidP="007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95407" w14:textId="77777777" w:rsidR="00D55C0C" w:rsidRDefault="00D55C0C" w:rsidP="007664E9">
      <w:r>
        <w:separator/>
      </w:r>
    </w:p>
  </w:footnote>
  <w:footnote w:type="continuationSeparator" w:id="0">
    <w:p w14:paraId="37565973" w14:textId="77777777" w:rsidR="00D55C0C" w:rsidRDefault="00D55C0C" w:rsidP="0076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45010" w14:textId="6DDA241D" w:rsidR="00E5564E" w:rsidRDefault="00E5564E">
    <w:pPr>
      <w:pStyle w:val="a6"/>
    </w:pPr>
    <w:r>
      <w:t>2019.04.10</w:t>
    </w:r>
    <w:r>
      <w:rPr>
        <w:rFonts w:hint="eastAsia"/>
        <w:lang w:eastAsia="zh-HK"/>
      </w:rPr>
      <w:t>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649"/>
    <w:multiLevelType w:val="hybridMultilevel"/>
    <w:tmpl w:val="554E0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43EEA"/>
    <w:multiLevelType w:val="hybridMultilevel"/>
    <w:tmpl w:val="2676061A"/>
    <w:lvl w:ilvl="0" w:tplc="514C40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trike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AE4ADB"/>
    <w:multiLevelType w:val="hybridMultilevel"/>
    <w:tmpl w:val="81841B3E"/>
    <w:lvl w:ilvl="0" w:tplc="8E7A77E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B6213E"/>
    <w:multiLevelType w:val="hybridMultilevel"/>
    <w:tmpl w:val="EEC0C8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4E3309"/>
    <w:multiLevelType w:val="hybridMultilevel"/>
    <w:tmpl w:val="CCC66FFC"/>
    <w:lvl w:ilvl="0" w:tplc="8F2287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2525E9C"/>
    <w:multiLevelType w:val="hybridMultilevel"/>
    <w:tmpl w:val="BDE48D60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39C5BFE"/>
    <w:multiLevelType w:val="hybridMultilevel"/>
    <w:tmpl w:val="DE085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6B5C5E"/>
    <w:multiLevelType w:val="hybridMultilevel"/>
    <w:tmpl w:val="6FFC7382"/>
    <w:lvl w:ilvl="0" w:tplc="6AF0EFE2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F0316E"/>
    <w:multiLevelType w:val="hybridMultilevel"/>
    <w:tmpl w:val="64D83E8E"/>
    <w:lvl w:ilvl="0" w:tplc="658ADCE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3C63CD5"/>
    <w:multiLevelType w:val="hybridMultilevel"/>
    <w:tmpl w:val="DC24E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54AB9E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9D4E31"/>
    <w:multiLevelType w:val="hybridMultilevel"/>
    <w:tmpl w:val="22EAF102"/>
    <w:lvl w:ilvl="0" w:tplc="954AB9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A636D7"/>
    <w:multiLevelType w:val="hybridMultilevel"/>
    <w:tmpl w:val="1EC60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F847E4"/>
    <w:multiLevelType w:val="hybridMultilevel"/>
    <w:tmpl w:val="774412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C667A4"/>
    <w:multiLevelType w:val="hybridMultilevel"/>
    <w:tmpl w:val="71C294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4B55E5"/>
    <w:multiLevelType w:val="hybridMultilevel"/>
    <w:tmpl w:val="6E2E35D8"/>
    <w:lvl w:ilvl="0" w:tplc="981E45C8">
      <w:start w:val="1"/>
      <w:numFmt w:val="decimal"/>
      <w:lvlText w:val="%1."/>
      <w:lvlJc w:val="left"/>
      <w:pPr>
        <w:ind w:left="84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64168C9"/>
    <w:multiLevelType w:val="hybridMultilevel"/>
    <w:tmpl w:val="487C3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7"/>
  </w:num>
  <w:num w:numId="14">
    <w:abstractNumId w:val="14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E"/>
    <w:rsid w:val="0000185D"/>
    <w:rsid w:val="00006F50"/>
    <w:rsid w:val="00015C09"/>
    <w:rsid w:val="00032E4F"/>
    <w:rsid w:val="00092E88"/>
    <w:rsid w:val="000936A3"/>
    <w:rsid w:val="000C0983"/>
    <w:rsid w:val="000E0EB9"/>
    <w:rsid w:val="000E3937"/>
    <w:rsid w:val="0017136E"/>
    <w:rsid w:val="001D713C"/>
    <w:rsid w:val="002018D4"/>
    <w:rsid w:val="00214F6C"/>
    <w:rsid w:val="0022238E"/>
    <w:rsid w:val="00264539"/>
    <w:rsid w:val="0027743E"/>
    <w:rsid w:val="00290B14"/>
    <w:rsid w:val="002B3BDA"/>
    <w:rsid w:val="002D712E"/>
    <w:rsid w:val="002F0DD9"/>
    <w:rsid w:val="00333E7E"/>
    <w:rsid w:val="003535E5"/>
    <w:rsid w:val="00382C97"/>
    <w:rsid w:val="003866CE"/>
    <w:rsid w:val="003C12D0"/>
    <w:rsid w:val="003D73DD"/>
    <w:rsid w:val="00426463"/>
    <w:rsid w:val="00491F81"/>
    <w:rsid w:val="00520FD4"/>
    <w:rsid w:val="0052671C"/>
    <w:rsid w:val="00530C1E"/>
    <w:rsid w:val="00541E51"/>
    <w:rsid w:val="005A0600"/>
    <w:rsid w:val="005D00DD"/>
    <w:rsid w:val="006D34BB"/>
    <w:rsid w:val="006D77C5"/>
    <w:rsid w:val="007431F5"/>
    <w:rsid w:val="00750604"/>
    <w:rsid w:val="007664E9"/>
    <w:rsid w:val="00771D6A"/>
    <w:rsid w:val="007743E5"/>
    <w:rsid w:val="007B310A"/>
    <w:rsid w:val="007C5629"/>
    <w:rsid w:val="007C5D7A"/>
    <w:rsid w:val="008062E7"/>
    <w:rsid w:val="00840E79"/>
    <w:rsid w:val="008613A4"/>
    <w:rsid w:val="00886DB8"/>
    <w:rsid w:val="008D559A"/>
    <w:rsid w:val="0090049B"/>
    <w:rsid w:val="00916FCF"/>
    <w:rsid w:val="009334B2"/>
    <w:rsid w:val="009609C6"/>
    <w:rsid w:val="00981951"/>
    <w:rsid w:val="009A179C"/>
    <w:rsid w:val="009B2B46"/>
    <w:rsid w:val="009B6AD3"/>
    <w:rsid w:val="009D4F1F"/>
    <w:rsid w:val="00A11ABF"/>
    <w:rsid w:val="00A302D7"/>
    <w:rsid w:val="00A433EA"/>
    <w:rsid w:val="00A520ED"/>
    <w:rsid w:val="00A64BA9"/>
    <w:rsid w:val="00AB151F"/>
    <w:rsid w:val="00AE101C"/>
    <w:rsid w:val="00B44C4A"/>
    <w:rsid w:val="00B80BAD"/>
    <w:rsid w:val="00B930FB"/>
    <w:rsid w:val="00BB5D87"/>
    <w:rsid w:val="00BC25C9"/>
    <w:rsid w:val="00C02D7A"/>
    <w:rsid w:val="00C37073"/>
    <w:rsid w:val="00C468A4"/>
    <w:rsid w:val="00C5345A"/>
    <w:rsid w:val="00C630A3"/>
    <w:rsid w:val="00C91DDD"/>
    <w:rsid w:val="00C95C61"/>
    <w:rsid w:val="00CB1F16"/>
    <w:rsid w:val="00CB4D33"/>
    <w:rsid w:val="00D05019"/>
    <w:rsid w:val="00D36482"/>
    <w:rsid w:val="00D55B22"/>
    <w:rsid w:val="00D55C0C"/>
    <w:rsid w:val="00D60E0A"/>
    <w:rsid w:val="00D74020"/>
    <w:rsid w:val="00D81778"/>
    <w:rsid w:val="00DD589C"/>
    <w:rsid w:val="00DD5D73"/>
    <w:rsid w:val="00DE738C"/>
    <w:rsid w:val="00DF4E5E"/>
    <w:rsid w:val="00E1033B"/>
    <w:rsid w:val="00E14D4A"/>
    <w:rsid w:val="00E31C50"/>
    <w:rsid w:val="00E5412C"/>
    <w:rsid w:val="00E5564E"/>
    <w:rsid w:val="00E85ABC"/>
    <w:rsid w:val="00EF5B6B"/>
    <w:rsid w:val="00F21B4D"/>
    <w:rsid w:val="00F565AA"/>
    <w:rsid w:val="00F67280"/>
    <w:rsid w:val="00F74243"/>
    <w:rsid w:val="00FA047C"/>
    <w:rsid w:val="00FA48BA"/>
    <w:rsid w:val="00FB3D2B"/>
    <w:rsid w:val="00FC4831"/>
    <w:rsid w:val="00FD31E8"/>
    <w:rsid w:val="00FE6192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A9BB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43E"/>
    <w:pPr>
      <w:ind w:leftChars="200" w:left="480"/>
    </w:pPr>
  </w:style>
  <w:style w:type="table" w:styleId="a4">
    <w:name w:val="Table Grid"/>
    <w:basedOn w:val="a1"/>
    <w:uiPriority w:val="39"/>
    <w:rsid w:val="0027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302D7"/>
    <w:rPr>
      <w:color w:val="808080"/>
    </w:rPr>
  </w:style>
  <w:style w:type="paragraph" w:styleId="a6">
    <w:name w:val="header"/>
    <w:basedOn w:val="a"/>
    <w:link w:val="a7"/>
    <w:uiPriority w:val="99"/>
    <w:unhideWhenUsed/>
    <w:rsid w:val="00766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64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6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64E9"/>
    <w:rPr>
      <w:sz w:val="20"/>
      <w:szCs w:val="20"/>
    </w:rPr>
  </w:style>
  <w:style w:type="character" w:customStyle="1" w:styleId="grame">
    <w:name w:val="grame"/>
    <w:basedOn w:val="a0"/>
    <w:rsid w:val="009A179C"/>
  </w:style>
  <w:style w:type="character" w:styleId="aa">
    <w:name w:val="Hyperlink"/>
    <w:basedOn w:val="a0"/>
    <w:uiPriority w:val="99"/>
    <w:unhideWhenUsed/>
    <w:rsid w:val="000936A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C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C12D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3C12D0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43E"/>
    <w:pPr>
      <w:ind w:leftChars="200" w:left="480"/>
    </w:pPr>
  </w:style>
  <w:style w:type="table" w:styleId="a4">
    <w:name w:val="Table Grid"/>
    <w:basedOn w:val="a1"/>
    <w:uiPriority w:val="39"/>
    <w:rsid w:val="0027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302D7"/>
    <w:rPr>
      <w:color w:val="808080"/>
    </w:rPr>
  </w:style>
  <w:style w:type="paragraph" w:styleId="a6">
    <w:name w:val="header"/>
    <w:basedOn w:val="a"/>
    <w:link w:val="a7"/>
    <w:uiPriority w:val="99"/>
    <w:unhideWhenUsed/>
    <w:rsid w:val="00766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64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6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64E9"/>
    <w:rPr>
      <w:sz w:val="20"/>
      <w:szCs w:val="20"/>
    </w:rPr>
  </w:style>
  <w:style w:type="character" w:customStyle="1" w:styleId="grame">
    <w:name w:val="grame"/>
    <w:basedOn w:val="a0"/>
    <w:rsid w:val="009A179C"/>
  </w:style>
  <w:style w:type="character" w:styleId="aa">
    <w:name w:val="Hyperlink"/>
    <w:basedOn w:val="a0"/>
    <w:uiPriority w:val="99"/>
    <w:unhideWhenUsed/>
    <w:rsid w:val="000936A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C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C12D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3C12D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</cp:lastModifiedBy>
  <cp:revision>5</cp:revision>
  <cp:lastPrinted>2019-04-10T08:57:00Z</cp:lastPrinted>
  <dcterms:created xsi:type="dcterms:W3CDTF">2019-04-10T09:00:00Z</dcterms:created>
  <dcterms:modified xsi:type="dcterms:W3CDTF">2019-04-10T10:22:00Z</dcterms:modified>
</cp:coreProperties>
</file>